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67EFA" w14:textId="77777777" w:rsidR="005A390F" w:rsidRPr="00F11AAB" w:rsidRDefault="006C178D" w:rsidP="00503D41">
      <w:pPr>
        <w:spacing w:after="0" w:line="240" w:lineRule="auto"/>
        <w:jc w:val="center"/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>INAUGURAZIONE</w:t>
      </w:r>
      <w:r w:rsidR="00EB762F" w:rsidRPr="00F11AAB">
        <w:rPr>
          <w:rFonts w:ascii="Bookman Old Style" w:hAnsi="Bookman Old Style" w:cs="Courier New"/>
          <w:sz w:val="20"/>
          <w:szCs w:val="20"/>
        </w:rPr>
        <w:t xml:space="preserve"> DEL</w:t>
      </w:r>
    </w:p>
    <w:p w14:paraId="1862020F" w14:textId="77777777" w:rsidR="00F11AAB" w:rsidRPr="00F11AAB" w:rsidRDefault="00F11AAB" w:rsidP="00503D4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02F5A6A3" w14:textId="77777777" w:rsidR="00503D41" w:rsidRPr="00F11AAB" w:rsidRDefault="00503D41" w:rsidP="00503D41">
      <w:pPr>
        <w:spacing w:after="0" w:line="240" w:lineRule="auto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F11AAB">
        <w:rPr>
          <w:rFonts w:ascii="Bookman Old Style" w:hAnsi="Bookman Old Style" w:cs="Courier New"/>
          <w:b/>
          <w:sz w:val="24"/>
          <w:szCs w:val="24"/>
        </w:rPr>
        <w:t>“BOSCO TEMPORANEO SAN LORENZO”</w:t>
      </w:r>
    </w:p>
    <w:p w14:paraId="25065CA3" w14:textId="77777777" w:rsidR="00503D41" w:rsidRPr="00F11AAB" w:rsidRDefault="00503D41" w:rsidP="00503D41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14:paraId="001C8D26" w14:textId="77777777" w:rsidR="006C178D" w:rsidRPr="00F11AAB" w:rsidRDefault="00503D41" w:rsidP="006C178D">
      <w:pPr>
        <w:spacing w:after="0" w:line="240" w:lineRule="auto"/>
        <w:jc w:val="center"/>
        <w:rPr>
          <w:rFonts w:ascii="Bookman Old Style" w:hAnsi="Bookman Old Style" w:cs="Courier New"/>
          <w:i/>
          <w:sz w:val="20"/>
          <w:szCs w:val="20"/>
        </w:rPr>
      </w:pPr>
      <w:r w:rsidRPr="00F11AAB">
        <w:rPr>
          <w:rFonts w:ascii="Bookman Old Style" w:hAnsi="Bookman Old Style" w:cs="Courier New"/>
          <w:i/>
          <w:sz w:val="20"/>
          <w:szCs w:val="20"/>
        </w:rPr>
        <w:t>UN PROGETTO D</w:t>
      </w:r>
      <w:r w:rsidR="00F97648" w:rsidRPr="00F11AAB">
        <w:rPr>
          <w:rFonts w:ascii="Bookman Old Style" w:hAnsi="Bookman Old Style" w:cs="Courier New"/>
          <w:i/>
          <w:sz w:val="20"/>
          <w:szCs w:val="20"/>
        </w:rPr>
        <w:t>ELL’</w:t>
      </w:r>
      <w:r w:rsidRPr="00F11AAB">
        <w:rPr>
          <w:rFonts w:ascii="Bookman Old Style" w:hAnsi="Bookman Old Style" w:cs="Courier New"/>
          <w:i/>
          <w:sz w:val="20"/>
          <w:szCs w:val="20"/>
        </w:rPr>
        <w:t xml:space="preserve">UNIVERSITA’ </w:t>
      </w:r>
      <w:r w:rsidR="00F97648" w:rsidRPr="00F11AAB">
        <w:rPr>
          <w:rFonts w:ascii="Bookman Old Style" w:hAnsi="Bookman Old Style" w:cs="Courier New"/>
          <w:i/>
          <w:sz w:val="20"/>
          <w:szCs w:val="20"/>
        </w:rPr>
        <w:t xml:space="preserve">SAPIENZA </w:t>
      </w:r>
      <w:r w:rsidRPr="00F11AAB">
        <w:rPr>
          <w:rFonts w:ascii="Bookman Old Style" w:hAnsi="Bookman Old Style" w:cs="Courier New"/>
          <w:i/>
          <w:sz w:val="20"/>
          <w:szCs w:val="20"/>
        </w:rPr>
        <w:t xml:space="preserve">DI ROMA </w:t>
      </w:r>
    </w:p>
    <w:p w14:paraId="625F8A33" w14:textId="77777777" w:rsidR="00503D41" w:rsidRPr="00F11AAB" w:rsidRDefault="00F97648" w:rsidP="006C178D">
      <w:pPr>
        <w:spacing w:after="0" w:line="240" w:lineRule="auto"/>
        <w:jc w:val="center"/>
        <w:rPr>
          <w:rFonts w:ascii="Bookman Old Style" w:hAnsi="Bookman Old Style" w:cs="Courier New"/>
          <w:i/>
          <w:sz w:val="20"/>
          <w:szCs w:val="20"/>
        </w:rPr>
      </w:pPr>
      <w:r w:rsidRPr="00F11AAB">
        <w:rPr>
          <w:rFonts w:ascii="Bookman Old Style" w:hAnsi="Bookman Old Style" w:cs="Courier New"/>
          <w:i/>
          <w:sz w:val="20"/>
          <w:szCs w:val="20"/>
        </w:rPr>
        <w:t>IN</w:t>
      </w:r>
      <w:r w:rsidR="00D20DA1" w:rsidRPr="00F11AAB">
        <w:rPr>
          <w:rFonts w:ascii="Bookman Old Style" w:hAnsi="Bookman Old Style" w:cs="Courier New"/>
          <w:i/>
          <w:sz w:val="20"/>
          <w:szCs w:val="20"/>
        </w:rPr>
        <w:t xml:space="preserve"> COLLABORAZIONE </w:t>
      </w:r>
      <w:r w:rsidRPr="00F11AAB">
        <w:rPr>
          <w:rFonts w:ascii="Bookman Old Style" w:hAnsi="Bookman Old Style" w:cs="Courier New"/>
          <w:i/>
          <w:sz w:val="20"/>
          <w:szCs w:val="20"/>
        </w:rPr>
        <w:t>CON IL</w:t>
      </w:r>
      <w:r w:rsidR="00503D41" w:rsidRPr="00F11AAB">
        <w:rPr>
          <w:rFonts w:ascii="Bookman Old Style" w:hAnsi="Bookman Old Style" w:cs="Courier New"/>
          <w:i/>
          <w:sz w:val="20"/>
          <w:szCs w:val="20"/>
        </w:rPr>
        <w:t xml:space="preserve"> MUNICIPIO II</w:t>
      </w:r>
      <w:r w:rsidRPr="00F11AAB">
        <w:rPr>
          <w:rFonts w:ascii="Bookman Old Style" w:hAnsi="Bookman Old Style" w:cs="Courier New"/>
          <w:i/>
          <w:sz w:val="20"/>
          <w:szCs w:val="20"/>
        </w:rPr>
        <w:t xml:space="preserve"> E </w:t>
      </w:r>
      <w:r w:rsidR="00D20DA1" w:rsidRPr="00F11AAB">
        <w:rPr>
          <w:rFonts w:ascii="Bookman Old Style" w:hAnsi="Bookman Old Style" w:cs="Courier New"/>
          <w:i/>
          <w:sz w:val="20"/>
          <w:szCs w:val="20"/>
        </w:rPr>
        <w:t xml:space="preserve">LA </w:t>
      </w:r>
      <w:r w:rsidR="00503D41" w:rsidRPr="00F11AAB">
        <w:rPr>
          <w:rFonts w:ascii="Bookman Old Style" w:hAnsi="Bookman Old Style" w:cs="Courier New"/>
          <w:i/>
          <w:sz w:val="20"/>
          <w:szCs w:val="20"/>
        </w:rPr>
        <w:t>EX – DOGANA</w:t>
      </w:r>
    </w:p>
    <w:p w14:paraId="0645A47E" w14:textId="77777777" w:rsidR="00503D41" w:rsidRDefault="00503D41" w:rsidP="00503D41">
      <w:pPr>
        <w:spacing w:after="0" w:line="240" w:lineRule="auto"/>
        <w:jc w:val="center"/>
        <w:rPr>
          <w:sz w:val="20"/>
          <w:szCs w:val="20"/>
        </w:rPr>
      </w:pPr>
    </w:p>
    <w:p w14:paraId="38C42F18" w14:textId="77777777" w:rsidR="00503D41" w:rsidRDefault="00556F16" w:rsidP="00556F1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 wp14:anchorId="215EE523" wp14:editId="50892A9C">
            <wp:extent cx="1401600" cy="1051560"/>
            <wp:effectExtent l="0" t="0" r="8255" b="0"/>
            <wp:docPr id="1" name="Immagine 1" descr="C:\Users\Fabi\Documents\samsung 7 luglio\IMG-201706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\Documents\samsung 7 luglio\IMG-20170621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41" cy="105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it-IT"/>
        </w:rPr>
        <w:t xml:space="preserve">        </w:t>
      </w:r>
      <w:r>
        <w:rPr>
          <w:noProof/>
          <w:sz w:val="20"/>
          <w:szCs w:val="20"/>
          <w:lang w:eastAsia="it-IT"/>
        </w:rPr>
        <w:drawing>
          <wp:inline distT="0" distB="0" distL="0" distR="0" wp14:anchorId="393473AC" wp14:editId="2C464E86">
            <wp:extent cx="1407160" cy="1055371"/>
            <wp:effectExtent l="0" t="0" r="2540" b="0"/>
            <wp:docPr id="4" name="Immagine 4" descr="C:\Users\Fabi\Documents\samsung 7 luglio\IMG-2017070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bi\Documents\samsung 7 luglio\IMG-20170703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91" cy="105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it-IT"/>
        </w:rPr>
        <w:t xml:space="preserve">      </w:t>
      </w:r>
      <w:r>
        <w:rPr>
          <w:noProof/>
          <w:sz w:val="20"/>
          <w:szCs w:val="20"/>
          <w:lang w:eastAsia="it-IT"/>
        </w:rPr>
        <w:drawing>
          <wp:inline distT="0" distB="0" distL="0" distR="0" wp14:anchorId="203F37A2" wp14:editId="34460A3C">
            <wp:extent cx="1743425" cy="1051560"/>
            <wp:effectExtent l="0" t="0" r="9525" b="0"/>
            <wp:docPr id="5" name="Immagine 5" descr="C:\Users\Fabi\Documents\samsung 7 luglio\foto bosco\IMG-201707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i\Documents\samsung 7 luglio\foto bosco\IMG-20170707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28" cy="105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F83D5" w14:textId="77777777" w:rsidR="00503D41" w:rsidRDefault="00503D41" w:rsidP="00503D41">
      <w:pPr>
        <w:spacing w:after="0" w:line="240" w:lineRule="auto"/>
        <w:jc w:val="center"/>
        <w:rPr>
          <w:sz w:val="20"/>
          <w:szCs w:val="20"/>
        </w:rPr>
      </w:pPr>
    </w:p>
    <w:p w14:paraId="5A817398" w14:textId="77777777" w:rsidR="00503D41" w:rsidRPr="00F11AAB" w:rsidRDefault="005A390F" w:rsidP="00503D41">
      <w:pPr>
        <w:spacing w:after="0" w:line="240" w:lineRule="auto"/>
        <w:jc w:val="center"/>
        <w:rPr>
          <w:rFonts w:ascii="Bookman Old Style" w:hAnsi="Bookman Old Style" w:cs="Courier New"/>
          <w:b/>
        </w:rPr>
      </w:pPr>
      <w:r w:rsidRPr="00F11AAB">
        <w:rPr>
          <w:rFonts w:ascii="Bookman Old Style" w:hAnsi="Bookman Old Style" w:cs="Courier New"/>
          <w:b/>
        </w:rPr>
        <w:t xml:space="preserve">24 luglio, ore 19.00, Ex- Dogana, via dello scalo San Lorenzo </w:t>
      </w:r>
      <w:proofErr w:type="gramStart"/>
      <w:r w:rsidRPr="00F11AAB">
        <w:rPr>
          <w:rFonts w:ascii="Bookman Old Style" w:hAnsi="Bookman Old Style" w:cs="Courier New"/>
          <w:b/>
        </w:rPr>
        <w:t>10</w:t>
      </w:r>
      <w:proofErr w:type="gramEnd"/>
    </w:p>
    <w:p w14:paraId="333C79AB" w14:textId="77777777" w:rsidR="00503D41" w:rsidRPr="00F11AAB" w:rsidRDefault="00503D41" w:rsidP="00503D41">
      <w:pPr>
        <w:spacing w:after="0" w:line="240" w:lineRule="auto"/>
        <w:jc w:val="center"/>
        <w:rPr>
          <w:rFonts w:ascii="Bookman Old Style" w:hAnsi="Bookman Old Style" w:cs="Courier New"/>
          <w:i/>
          <w:sz w:val="20"/>
          <w:szCs w:val="20"/>
        </w:rPr>
      </w:pPr>
    </w:p>
    <w:p w14:paraId="32145ABB" w14:textId="77777777" w:rsidR="00F11AAB" w:rsidRPr="00F11AAB" w:rsidRDefault="00F11AAB" w:rsidP="00503D41">
      <w:pPr>
        <w:spacing w:after="0" w:line="240" w:lineRule="auto"/>
        <w:jc w:val="center"/>
        <w:rPr>
          <w:rFonts w:ascii="Bookman Old Style" w:hAnsi="Bookman Old Style" w:cs="Courier New"/>
          <w:i/>
          <w:sz w:val="20"/>
          <w:szCs w:val="20"/>
        </w:rPr>
      </w:pPr>
    </w:p>
    <w:p w14:paraId="51E987F5" w14:textId="77777777" w:rsidR="00736AC5" w:rsidRPr="00F11AAB" w:rsidRDefault="00F11AAB" w:rsidP="00F217EB">
      <w:pPr>
        <w:spacing w:line="280" w:lineRule="exact"/>
        <w:ind w:firstLine="708"/>
        <w:jc w:val="both"/>
        <w:rPr>
          <w:rFonts w:ascii="Bookman Old Style" w:hAnsi="Bookman Old Style" w:cs="Courier New"/>
        </w:rPr>
      </w:pPr>
      <w:r w:rsidRPr="00F11AAB">
        <w:rPr>
          <w:rFonts w:ascii="Bookman Old Style" w:hAnsi="Bookman Old Style" w:cs="Courier New"/>
        </w:rPr>
        <w:t>I</w:t>
      </w:r>
      <w:r w:rsidR="00736AC5" w:rsidRPr="00F11AAB">
        <w:rPr>
          <w:rFonts w:ascii="Bookman Old Style" w:hAnsi="Bookman Old Style" w:cs="Courier New"/>
        </w:rPr>
        <w:t xml:space="preserve">l “Bosco temporaneo” a San Lorenzo nasce da una ricerca dell’Università Sapienza, “Rome: II Municipio Green Network”, finalizzata a promuovere iniziative e progetti in chiave sostenibile. La ricerca propone lo studio per la realizzazione di un </w:t>
      </w:r>
      <w:r w:rsidR="00736AC5" w:rsidRPr="00F11AAB">
        <w:rPr>
          <w:rFonts w:ascii="Bookman Old Style" w:hAnsi="Bookman Old Style" w:cs="Courier New"/>
          <w:i/>
        </w:rPr>
        <w:t>green network</w:t>
      </w:r>
      <w:r w:rsidR="00736AC5" w:rsidRPr="00F11AAB">
        <w:rPr>
          <w:rFonts w:ascii="Bookman Old Style" w:hAnsi="Bookman Old Style" w:cs="Courier New"/>
        </w:rPr>
        <w:t xml:space="preserve"> nell’area test di San Lorenzo che colleghi attraverso “strade verdi” gli spazi nodali del quartiere. </w:t>
      </w:r>
      <w:proofErr w:type="gramStart"/>
      <w:r w:rsidR="00736AC5" w:rsidRPr="00F11AAB">
        <w:rPr>
          <w:rFonts w:ascii="Bookman Old Style" w:hAnsi="Bookman Old Style" w:cs="Courier New"/>
        </w:rPr>
        <w:t>Tra questi lo Scalo di San Lorenzo.</w:t>
      </w:r>
      <w:proofErr w:type="gramEnd"/>
    </w:p>
    <w:p w14:paraId="07119B8C" w14:textId="77777777" w:rsidR="00736AC5" w:rsidRPr="00F11AAB" w:rsidRDefault="00736AC5" w:rsidP="00736AC5">
      <w:pPr>
        <w:spacing w:line="280" w:lineRule="exact"/>
        <w:ind w:right="-2" w:firstLine="708"/>
        <w:jc w:val="both"/>
        <w:rPr>
          <w:rFonts w:ascii="Bookman Old Style" w:hAnsi="Bookman Old Style" w:cs="Courier New"/>
        </w:rPr>
      </w:pPr>
      <w:r w:rsidRPr="00F11AAB">
        <w:rPr>
          <w:rFonts w:ascii="Bookman Old Style" w:hAnsi="Bookman Old Style" w:cs="Courier New"/>
        </w:rPr>
        <w:t xml:space="preserve">Qui, grazie alla collaborazione con il II Municipio e la struttura Ex- Dogana, è </w:t>
      </w:r>
      <w:proofErr w:type="gramStart"/>
      <w:r w:rsidRPr="00F11AAB">
        <w:rPr>
          <w:rFonts w:ascii="Bookman Old Style" w:hAnsi="Bookman Old Style" w:cs="Courier New"/>
        </w:rPr>
        <w:t>in</w:t>
      </w:r>
      <w:proofErr w:type="gramEnd"/>
      <w:r w:rsidRPr="00F11AAB">
        <w:rPr>
          <w:rFonts w:ascii="Bookman Old Style" w:hAnsi="Bookman Old Style" w:cs="Courier New"/>
        </w:rPr>
        <w:t xml:space="preserve"> </w:t>
      </w:r>
      <w:proofErr w:type="gramStart"/>
      <w:r w:rsidRPr="00F11AAB">
        <w:rPr>
          <w:rFonts w:ascii="Bookman Old Style" w:hAnsi="Bookman Old Style" w:cs="Courier New"/>
        </w:rPr>
        <w:t>corso</w:t>
      </w:r>
      <w:proofErr w:type="gramEnd"/>
      <w:r w:rsidRPr="00F11AAB">
        <w:rPr>
          <w:rFonts w:ascii="Bookman Old Style" w:hAnsi="Bookman Old Style" w:cs="Courier New"/>
        </w:rPr>
        <w:t xml:space="preserve"> di realizzazione un “Bosco temporaneo”. Sull’esempio delle esperienze berlinesi (come il Parco </w:t>
      </w:r>
      <w:proofErr w:type="spellStart"/>
      <w:r w:rsidRPr="00F11AAB">
        <w:rPr>
          <w:rFonts w:ascii="Bookman Old Style" w:hAnsi="Bookman Old Style" w:cs="Courier New"/>
        </w:rPr>
        <w:t>Südgelände</w:t>
      </w:r>
      <w:proofErr w:type="spellEnd"/>
      <w:r w:rsidRPr="00F11AAB">
        <w:rPr>
          <w:rFonts w:ascii="Bookman Old Style" w:hAnsi="Bookman Old Style" w:cs="Courier New"/>
        </w:rPr>
        <w:t xml:space="preserve">) l’idea di temporaneità </w:t>
      </w:r>
      <w:proofErr w:type="gramStart"/>
      <w:r w:rsidRPr="00F11AAB">
        <w:rPr>
          <w:rFonts w:ascii="Bookman Old Style" w:hAnsi="Bookman Old Style" w:cs="Courier New"/>
        </w:rPr>
        <w:t>viene</w:t>
      </w:r>
      <w:proofErr w:type="gramEnd"/>
      <w:r w:rsidRPr="00F11AAB">
        <w:rPr>
          <w:rFonts w:ascii="Bookman Old Style" w:hAnsi="Bookman Old Style" w:cs="Courier New"/>
        </w:rPr>
        <w:t xml:space="preserve"> declinata nell’accezione della mobilità, con il bosco composto da più di cento piante in vaso. </w:t>
      </w:r>
    </w:p>
    <w:p w14:paraId="4988FFA8" w14:textId="77777777" w:rsidR="00736AC5" w:rsidRPr="00F11AAB" w:rsidRDefault="00736AC5" w:rsidP="00736AC5">
      <w:pPr>
        <w:spacing w:line="280" w:lineRule="exact"/>
        <w:ind w:right="-2" w:firstLine="708"/>
        <w:jc w:val="both"/>
        <w:rPr>
          <w:rFonts w:ascii="Bookman Old Style" w:hAnsi="Bookman Old Style" w:cs="Courier New"/>
        </w:rPr>
      </w:pPr>
      <w:r w:rsidRPr="00F11AAB">
        <w:rPr>
          <w:rFonts w:ascii="Bookman Old Style" w:hAnsi="Bookman Old Style" w:cs="Courier New"/>
        </w:rPr>
        <w:t xml:space="preserve">Il “Bosco temporaneo”, costituisce il primo progetto sostenibile realizzato a Roma in un </w:t>
      </w:r>
      <w:proofErr w:type="gramStart"/>
      <w:r w:rsidRPr="00F11AAB">
        <w:rPr>
          <w:rFonts w:ascii="Bookman Old Style" w:hAnsi="Bookman Old Style" w:cs="Courier New"/>
        </w:rPr>
        <w:t>contesto</w:t>
      </w:r>
      <w:proofErr w:type="gramEnd"/>
      <w:r w:rsidRPr="00F11AAB">
        <w:rPr>
          <w:rFonts w:ascii="Bookman Old Style" w:hAnsi="Bookman Old Style" w:cs="Courier New"/>
        </w:rPr>
        <w:t xml:space="preserve"> urbanizzato, e avrà il difficile compito di migliorare </w:t>
      </w:r>
      <w:r w:rsidR="00837138" w:rsidRPr="00F11AAB">
        <w:rPr>
          <w:rFonts w:ascii="Bookman Old Style" w:hAnsi="Bookman Old Style" w:cs="Courier New"/>
        </w:rPr>
        <w:t>la qualità dell’ambiente</w:t>
      </w:r>
      <w:r w:rsidRPr="00F11AAB">
        <w:rPr>
          <w:rFonts w:ascii="Bookman Old Style" w:hAnsi="Bookman Old Style" w:cs="Courier New"/>
        </w:rPr>
        <w:t xml:space="preserve"> dal punto di vista dell’inquinamento, del </w:t>
      </w:r>
      <w:r w:rsidR="00837138" w:rsidRPr="00F11AAB">
        <w:rPr>
          <w:rFonts w:ascii="Bookman Old Style" w:hAnsi="Bookman Old Style" w:cs="Courier New"/>
        </w:rPr>
        <w:t>controllo termico</w:t>
      </w:r>
      <w:r w:rsidRPr="00F11AAB">
        <w:rPr>
          <w:rFonts w:ascii="Bookman Old Style" w:hAnsi="Bookman Old Style" w:cs="Courier New"/>
        </w:rPr>
        <w:t xml:space="preserve">, della qualità ambientale, della biodiversità e del benessere degli abitanti. Un obiettivo </w:t>
      </w:r>
      <w:proofErr w:type="gramStart"/>
      <w:r w:rsidRPr="00F11AAB">
        <w:rPr>
          <w:rFonts w:ascii="Bookman Old Style" w:hAnsi="Bookman Old Style" w:cs="Courier New"/>
        </w:rPr>
        <w:t>ambizioso, ma</w:t>
      </w:r>
      <w:proofErr w:type="gramEnd"/>
      <w:r w:rsidRPr="00F11AAB">
        <w:rPr>
          <w:rFonts w:ascii="Bookman Old Style" w:hAnsi="Bookman Old Style" w:cs="Courier New"/>
        </w:rPr>
        <w:t xml:space="preserve"> necessario, in linea con tutti i documenti più recenti firmati dai “grandi del mondo” - Italia compresa – (dal Summit di Parigi del 2015 al G7 dell’a</w:t>
      </w:r>
      <w:r w:rsidR="00837138" w:rsidRPr="00F11AAB">
        <w:rPr>
          <w:rFonts w:ascii="Bookman Old Style" w:hAnsi="Bookman Old Style" w:cs="Courier New"/>
        </w:rPr>
        <w:t>mbiente del 2017), che vede la C</w:t>
      </w:r>
      <w:r w:rsidRPr="00F11AAB">
        <w:rPr>
          <w:rFonts w:ascii="Bookman Old Style" w:hAnsi="Bookman Old Style" w:cs="Courier New"/>
        </w:rPr>
        <w:t>apitale in ritardo in termini di iniziative a sostegno di una “transizione ecologica”.</w:t>
      </w:r>
    </w:p>
    <w:p w14:paraId="27C4B9E8" w14:textId="77777777" w:rsidR="00736AC5" w:rsidRPr="00F11AAB" w:rsidRDefault="00736AC5" w:rsidP="00736AC5">
      <w:pPr>
        <w:spacing w:line="280" w:lineRule="exact"/>
        <w:ind w:left="57" w:right="57" w:firstLine="651"/>
        <w:jc w:val="both"/>
        <w:rPr>
          <w:rFonts w:ascii="Bookman Old Style" w:hAnsi="Bookman Old Style" w:cs="Courier New"/>
        </w:rPr>
      </w:pPr>
      <w:r w:rsidRPr="00F11AAB">
        <w:rPr>
          <w:rFonts w:ascii="Bookman Old Style" w:hAnsi="Bookman Old Style" w:cs="Courier New"/>
        </w:rPr>
        <w:t xml:space="preserve">Sul bosco </w:t>
      </w:r>
      <w:proofErr w:type="gramStart"/>
      <w:r w:rsidRPr="00F11AAB">
        <w:rPr>
          <w:rFonts w:ascii="Bookman Old Style" w:hAnsi="Bookman Old Style" w:cs="Courier New"/>
        </w:rPr>
        <w:t>verranno</w:t>
      </w:r>
      <w:proofErr w:type="gramEnd"/>
      <w:r w:rsidRPr="00F11AAB">
        <w:rPr>
          <w:rFonts w:ascii="Bookman Old Style" w:hAnsi="Bookman Old Style" w:cs="Courier New"/>
        </w:rPr>
        <w:t xml:space="preserve"> effettuate azioni di sperimentazione e di monitoraggio che consentiranno di garantirne la crescita, il mantenimento e la</w:t>
      </w:r>
      <w:r w:rsidR="00837138" w:rsidRPr="00F11AAB">
        <w:rPr>
          <w:rFonts w:ascii="Bookman Old Style" w:hAnsi="Bookman Old Style" w:cs="Courier New"/>
        </w:rPr>
        <w:t xml:space="preserve"> replicabilità in aree analoghe con ricadute positive sulle conoscenze sull’ambiente naturale da parte degli abitanti.</w:t>
      </w:r>
    </w:p>
    <w:p w14:paraId="411CC602" w14:textId="77777777" w:rsidR="00736AC5" w:rsidRDefault="00736AC5" w:rsidP="00736AC5">
      <w:pPr>
        <w:spacing w:line="280" w:lineRule="exact"/>
        <w:ind w:firstLine="709"/>
        <w:jc w:val="both"/>
        <w:rPr>
          <w:rFonts w:ascii="Bookman Old Style" w:hAnsi="Bookman Old Style" w:cs="Courier New"/>
        </w:rPr>
      </w:pPr>
      <w:r w:rsidRPr="00F11AAB">
        <w:rPr>
          <w:rFonts w:ascii="Bookman Old Style" w:hAnsi="Bookman Old Style" w:cs="Courier New"/>
        </w:rPr>
        <w:t xml:space="preserve">In occasione dell’inaugurazione il “Bosco temporaneo” </w:t>
      </w:r>
      <w:proofErr w:type="gramStart"/>
      <w:r w:rsidRPr="00F11AAB">
        <w:rPr>
          <w:rFonts w:ascii="Bookman Old Style" w:hAnsi="Bookman Old Style" w:cs="Courier New"/>
        </w:rPr>
        <w:t>vien</w:t>
      </w:r>
      <w:r w:rsidR="008C6AEF">
        <w:rPr>
          <w:rFonts w:ascii="Bookman Old Style" w:hAnsi="Bookman Old Style" w:cs="Courier New"/>
        </w:rPr>
        <w:t>e</w:t>
      </w:r>
      <w:proofErr w:type="gramEnd"/>
      <w:r w:rsidR="008C6AEF">
        <w:rPr>
          <w:rFonts w:ascii="Bookman Old Style" w:hAnsi="Bookman Old Style" w:cs="Courier New"/>
        </w:rPr>
        <w:t xml:space="preserve"> presentato ai rappresentanti </w:t>
      </w:r>
      <w:r w:rsidRPr="00F11AAB">
        <w:rPr>
          <w:rFonts w:ascii="Bookman Old Style" w:hAnsi="Bookman Old Style" w:cs="Courier New"/>
        </w:rPr>
        <w:t xml:space="preserve">di Istituzioni, Enti Locali e agli abitanti. </w:t>
      </w:r>
      <w:proofErr w:type="gramStart"/>
      <w:r w:rsidRPr="00F11AAB">
        <w:rPr>
          <w:rFonts w:ascii="Bookman Old Style" w:hAnsi="Bookman Old Style" w:cs="Courier New"/>
        </w:rPr>
        <w:t xml:space="preserve">Obiettivo: sollecitare amministratori, cittadini e stakeholder a seguire un “percorso verde” per garantire un futuro migliore </w:t>
      </w:r>
      <w:r w:rsidR="00837138" w:rsidRPr="00F11AAB">
        <w:rPr>
          <w:rFonts w:ascii="Bookman Old Style" w:hAnsi="Bookman Old Style" w:cs="Courier New"/>
        </w:rPr>
        <w:t>all’ambiente</w:t>
      </w:r>
      <w:r w:rsidRPr="00F11AAB">
        <w:rPr>
          <w:rFonts w:ascii="Bookman Old Style" w:hAnsi="Bookman Old Style" w:cs="Courier New"/>
        </w:rPr>
        <w:t xml:space="preserve"> d</w:t>
      </w:r>
      <w:proofErr w:type="gramEnd"/>
      <w:r w:rsidRPr="00F11AAB">
        <w:rPr>
          <w:rFonts w:ascii="Bookman Old Style" w:hAnsi="Bookman Old Style" w:cs="Courier New"/>
        </w:rPr>
        <w:t xml:space="preserve">elle nostre città. </w:t>
      </w:r>
    </w:p>
    <w:p w14:paraId="07E51492" w14:textId="77777777" w:rsidR="006C178D" w:rsidRPr="006C178D" w:rsidRDefault="006C178D" w:rsidP="006C178D">
      <w:pPr>
        <w:spacing w:line="280" w:lineRule="exact"/>
        <w:ind w:firstLine="709"/>
        <w:jc w:val="both"/>
        <w:rPr>
          <w:rFonts w:ascii="Bookman Old Style" w:hAnsi="Bookman Old Style" w:cs="Courier New"/>
          <w:i/>
        </w:rPr>
      </w:pPr>
      <w:r w:rsidRPr="006C178D">
        <w:rPr>
          <w:rFonts w:ascii="Bookman Old Style" w:hAnsi="Bookman Old Style" w:cs="Courier New"/>
          <w:i/>
        </w:rPr>
        <w:t>Si ringrazia</w:t>
      </w:r>
      <w:r w:rsidRPr="006C178D">
        <w:rPr>
          <w:i/>
        </w:rPr>
        <w:t xml:space="preserve"> </w:t>
      </w:r>
      <w:r w:rsidRPr="006C178D">
        <w:rPr>
          <w:rFonts w:ascii="Bookman Old Style" w:hAnsi="Bookman Old Style" w:cs="Courier New"/>
          <w:i/>
        </w:rPr>
        <w:t xml:space="preserve">la Tenuta Presidenziale di </w:t>
      </w:r>
      <w:proofErr w:type="spellStart"/>
      <w:r w:rsidRPr="006C178D">
        <w:rPr>
          <w:rFonts w:ascii="Bookman Old Style" w:hAnsi="Bookman Old Style" w:cs="Courier New"/>
          <w:i/>
        </w:rPr>
        <w:t>Castelporziano</w:t>
      </w:r>
      <w:proofErr w:type="spellEnd"/>
      <w:r w:rsidRPr="006C178D">
        <w:rPr>
          <w:rFonts w:ascii="Bookman Old Style" w:hAnsi="Bookman Old Style" w:cs="Courier New"/>
          <w:i/>
        </w:rPr>
        <w:t xml:space="preserve"> per aver messo a disposizione le piante arboree.</w:t>
      </w:r>
    </w:p>
    <w:p w14:paraId="7A52D058" w14:textId="77777777" w:rsidR="00736AC5" w:rsidRDefault="00736AC5" w:rsidP="00736AC5">
      <w:pPr>
        <w:spacing w:line="280" w:lineRule="exact"/>
        <w:ind w:right="-2" w:firstLine="708"/>
        <w:rPr>
          <w:rFonts w:ascii="Arial" w:hAnsi="Arial"/>
          <w:sz w:val="20"/>
        </w:rPr>
      </w:pPr>
    </w:p>
    <w:p w14:paraId="560FBFB8" w14:textId="77777777" w:rsidR="00F47691" w:rsidRDefault="00F47691" w:rsidP="00F47691">
      <w:pPr>
        <w:spacing w:after="0" w:line="240" w:lineRule="auto"/>
        <w:rPr>
          <w:i/>
          <w:sz w:val="20"/>
          <w:szCs w:val="20"/>
        </w:rPr>
      </w:pPr>
    </w:p>
    <w:p w14:paraId="353AEA82" w14:textId="77777777" w:rsidR="00F47691" w:rsidRDefault="00F47691" w:rsidP="00F47691">
      <w:pPr>
        <w:spacing w:after="0" w:line="240" w:lineRule="auto"/>
        <w:rPr>
          <w:i/>
          <w:sz w:val="20"/>
          <w:szCs w:val="20"/>
        </w:rPr>
      </w:pPr>
    </w:p>
    <w:p w14:paraId="30434FF3" w14:textId="77777777" w:rsidR="00F47691" w:rsidRPr="00503D41" w:rsidRDefault="00F47691" w:rsidP="00503D41">
      <w:pPr>
        <w:spacing w:after="0" w:line="240" w:lineRule="auto"/>
        <w:rPr>
          <w:i/>
          <w:sz w:val="20"/>
          <w:szCs w:val="20"/>
        </w:rPr>
      </w:pPr>
      <w:bookmarkStart w:id="0" w:name="_GoBack"/>
      <w:bookmarkEnd w:id="0"/>
    </w:p>
    <w:sectPr w:rsidR="00F47691" w:rsidRPr="00503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57D97"/>
    <w:multiLevelType w:val="hybridMultilevel"/>
    <w:tmpl w:val="DF462522"/>
    <w:lvl w:ilvl="0" w:tplc="14820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4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E2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E5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A1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09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8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61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43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41"/>
    <w:rsid w:val="00035245"/>
    <w:rsid w:val="00063C58"/>
    <w:rsid w:val="000E5FD6"/>
    <w:rsid w:val="001246EF"/>
    <w:rsid w:val="0017317C"/>
    <w:rsid w:val="001B13E6"/>
    <w:rsid w:val="001B578E"/>
    <w:rsid w:val="001C2507"/>
    <w:rsid w:val="003173E1"/>
    <w:rsid w:val="00342257"/>
    <w:rsid w:val="00346860"/>
    <w:rsid w:val="00495456"/>
    <w:rsid w:val="004E7BD4"/>
    <w:rsid w:val="004F19CF"/>
    <w:rsid w:val="00503D41"/>
    <w:rsid w:val="00540598"/>
    <w:rsid w:val="00556F16"/>
    <w:rsid w:val="005A390F"/>
    <w:rsid w:val="00640391"/>
    <w:rsid w:val="00651CA7"/>
    <w:rsid w:val="00682E19"/>
    <w:rsid w:val="006C178D"/>
    <w:rsid w:val="006F00A6"/>
    <w:rsid w:val="00722067"/>
    <w:rsid w:val="00736AC5"/>
    <w:rsid w:val="00837138"/>
    <w:rsid w:val="00897242"/>
    <w:rsid w:val="008C6AEF"/>
    <w:rsid w:val="00A32CB5"/>
    <w:rsid w:val="00C65874"/>
    <w:rsid w:val="00D20DA1"/>
    <w:rsid w:val="00E250B8"/>
    <w:rsid w:val="00EA6595"/>
    <w:rsid w:val="00EB762F"/>
    <w:rsid w:val="00F11AAB"/>
    <w:rsid w:val="00F217EB"/>
    <w:rsid w:val="00F25692"/>
    <w:rsid w:val="00F47691"/>
    <w:rsid w:val="00F66523"/>
    <w:rsid w:val="00F97648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A9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6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77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97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69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5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09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36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332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Sabrina Spaventa</cp:lastModifiedBy>
  <cp:revision>7</cp:revision>
  <dcterms:created xsi:type="dcterms:W3CDTF">2017-07-11T11:50:00Z</dcterms:created>
  <dcterms:modified xsi:type="dcterms:W3CDTF">2017-07-21T08:40:00Z</dcterms:modified>
</cp:coreProperties>
</file>